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72" w:rsidRDefault="00583672" w:rsidP="00583672">
      <w:pPr>
        <w:pStyle w:val="1"/>
      </w:pPr>
      <w:r>
        <w:t>(7740-66-6)锌粉的理化及危险特性表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3"/>
        <w:gridCol w:w="2071"/>
        <w:gridCol w:w="2501"/>
      </w:tblGrid>
      <w:tr w:rsidR="0058367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中文名：锌粉；亚铅粉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z</w:t>
            </w:r>
            <w:r>
              <w:rPr>
                <w:rFonts w:ascii="宋体" w:hAnsi="宋体"/>
              </w:rPr>
              <w:t>inc powder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z</w:t>
            </w:r>
            <w:r>
              <w:rPr>
                <w:rFonts w:ascii="宋体" w:hAnsi="宋体"/>
              </w:rPr>
              <w:t>inc dust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Zn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/>
              </w:rPr>
              <w:t>65</w:t>
            </w:r>
            <w:r>
              <w:rPr>
                <w:rFonts w:ascii="宋体" w:hAnsi="宋体" w:hint="eastAsia"/>
              </w:rPr>
              <w:t>.38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UN编号：1436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危险类别：第4.3类  遇湿易燃物品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43014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CAS号：7740-66-6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包装标志：自燃物品、遇湿易燃物品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外观与性状：浅灰色的细小粉末。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：溶于酸、碱。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熔点（℃）：419.6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沸点（℃）：907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相对密度（水＝1）：7.13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饱和蒸气压（kPa）：0.13（487℃）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583672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爆炸下限：  212～284 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无资料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  65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最大爆炸压力（MPa）：0.089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不稳定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燃烧分解产物：氧化锌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避免接触的条件：潮湿空气。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禁忌物：胺类、梳、氯代烃、强酸、强碱、氧化物、强氧化剂、空气。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具有强还原性。与水、酸类或碱金属氢氧化物接触能放出易燃易爆的氢气。与氧化剂、硫磺反应引起燃烧或爆炸。粉末与空气能形成爆炸性混合物，易被明火点燃引起爆炸，潮湿粉尘在空气中易自行发热燃烧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  灭火剂：干粉、干砂。禁止用水或泡沫灭火。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583672" w:rsidTr="0090435F">
        <w:trPr>
          <w:cantSplit/>
          <w:trHeight w:val="9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583672" w:rsidTr="0090435F">
        <w:trPr>
          <w:cantSplit/>
          <w:trHeight w:val="55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吸入锌在高温下形成的氧化锌烟雾可致金属烟雾热，症状有口中金属味、口渴、胸部紧束感、干咳、头痛、头晕、高热、寒战等。粉尘对眼有刺激性。口服刺激胃肠道。长期反复接触对皮肤有刺激性。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皮肤接触：脱去污染的衣着，用肥皂水和清水彻底冲洗皮肤。   ※眼睛接触：提起眼睑，用大流动清水或生理盐水冲冼，就医。   ※吸入：迅速脱离现场至空气新鲜处，保持呼吸道通畅。如呼吸困难给输氧。如呼吸停止，立即进行人工呼吸。就医。   ※食入：饮足量温水，催吐。就医。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工程控制：密闭操作。提供安全淋浴和洗眼设备。   ※呼吸系统防护：作业时，应该佩戴自吸过滤式防尘口罩。必要时，建议佩戴空气呼吸器。   ※</w:t>
            </w:r>
            <w:r>
              <w:rPr>
                <w:rFonts w:ascii="宋体" w:hAnsi="宋体"/>
              </w:rPr>
              <w:t>眼睛防护：</w:t>
            </w:r>
            <w:r>
              <w:rPr>
                <w:rFonts w:ascii="宋体" w:hAnsi="宋体" w:hint="eastAsia"/>
              </w:rPr>
              <w:t>戴化学安全防护眼镜。    ※身体防护</w:t>
            </w:r>
            <w:r>
              <w:rPr>
                <w:rFonts w:ascii="宋体" w:hAnsi="宋体"/>
              </w:rPr>
              <w:t>：穿防</w:t>
            </w:r>
            <w:r>
              <w:rPr>
                <w:rFonts w:ascii="宋体" w:hAnsi="宋体" w:hint="eastAsia"/>
              </w:rPr>
              <w:t>静电</w:t>
            </w:r>
            <w:r>
              <w:rPr>
                <w:rFonts w:ascii="宋体" w:hAnsi="宋体"/>
              </w:rPr>
              <w:t>工作服。</w:t>
            </w:r>
            <w:r>
              <w:rPr>
                <w:rFonts w:ascii="宋体" w:hAnsi="宋体" w:hint="eastAsia"/>
              </w:rPr>
              <w:t xml:space="preserve">   ※</w:t>
            </w:r>
            <w:r>
              <w:rPr>
                <w:rFonts w:ascii="宋体" w:hAnsi="宋体"/>
              </w:rPr>
              <w:t>手防护：戴</w:t>
            </w:r>
            <w:r>
              <w:rPr>
                <w:rFonts w:ascii="宋体" w:hAnsi="宋体" w:hint="eastAsia"/>
              </w:rPr>
              <w:t>一般作业防护</w:t>
            </w:r>
            <w:r>
              <w:rPr>
                <w:rFonts w:ascii="宋体" w:hAnsi="宋体"/>
              </w:rPr>
              <w:t>手套。</w:t>
            </w:r>
            <w:r>
              <w:rPr>
                <w:rFonts w:ascii="宋体" w:hAnsi="宋体" w:hint="eastAsia"/>
              </w:rPr>
              <w:t xml:space="preserve">   ※其他防护：工作现场禁止吸烟、进食和饮水。工作完毕，淋浴更衣。实行就业前和定期体检。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给式呼吸器，穿消防防护服。不要直接接触泄漏物。小量泄漏：避免扬尘，用洁净的铲子收集于干燥、洁净、有盖的容器中。转移回收。大量泄漏：用塑料布、帆布覆盖，减少飞散。在专家指导下清除。</w:t>
            </w:r>
          </w:p>
        </w:tc>
      </w:tr>
      <w:tr w:rsidR="0058367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72" w:rsidRDefault="00583672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干燥清洁的仓间内。相对湿度保持在75％以下。远离火种、热源，防止阳光直射。保持容器密封。切勿受潮。应与碱类、酸类、潮湿物品、卤素（氟、氯、溴）、氧化剂等分开存放。平时需勤检查，查仓内温度，查混储。搬运时要轻装轻卸，防止包装及容器损坏。雨天不宜运输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72"/>
    <w:rsid w:val="00583672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42FAF-2676-4D6D-BA55-D2679B70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83672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83672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zyhq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